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9E2" w:rsidRPr="001719E2" w:rsidRDefault="001719E2" w:rsidP="001719E2">
      <w:pPr>
        <w:spacing w:after="0" w:line="240" w:lineRule="auto"/>
        <w:jc w:val="right"/>
        <w:rPr>
          <w:rFonts w:ascii="Arial" w:eastAsia="Times" w:hAnsi="Arial" w:cs="Arial"/>
          <w:sz w:val="20"/>
          <w:szCs w:val="20"/>
        </w:rPr>
      </w:pPr>
      <w:r w:rsidRPr="001719E2">
        <w:rPr>
          <w:rFonts w:ascii="Arial" w:eastAsia="Times" w:hAnsi="Arial" w:cs="Arial"/>
          <w:sz w:val="20"/>
          <w:szCs w:val="20"/>
        </w:rPr>
        <w:t>Name: _______________________________________________ Date: ___________________________ Period: _____</w:t>
      </w:r>
    </w:p>
    <w:p w:rsidR="001719E2" w:rsidRPr="001719E2" w:rsidRDefault="001719E2" w:rsidP="001719E2">
      <w:pPr>
        <w:spacing w:after="0" w:line="240" w:lineRule="auto"/>
        <w:jc w:val="right"/>
        <w:rPr>
          <w:rFonts w:ascii="Arial" w:eastAsia="Times" w:hAnsi="Arial" w:cs="Arial"/>
          <w:sz w:val="20"/>
          <w:szCs w:val="20"/>
        </w:rPr>
      </w:pPr>
    </w:p>
    <w:p w:rsidR="001719E2" w:rsidRPr="001719E2" w:rsidRDefault="001719E2" w:rsidP="001719E2">
      <w:pPr>
        <w:spacing w:after="0" w:line="240" w:lineRule="auto"/>
        <w:jc w:val="center"/>
        <w:rPr>
          <w:rFonts w:ascii="Arial" w:eastAsia="Times" w:hAnsi="Arial" w:cs="Arial"/>
          <w:b/>
          <w:sz w:val="20"/>
          <w:szCs w:val="20"/>
          <w:u w:val="single"/>
        </w:rPr>
      </w:pPr>
      <w:r>
        <w:rPr>
          <w:rFonts w:ascii="Arial" w:eastAsia="Times" w:hAnsi="Arial" w:cs="Arial"/>
          <w:b/>
          <w:sz w:val="20"/>
          <w:szCs w:val="20"/>
          <w:u w:val="single"/>
        </w:rPr>
        <w:t>Unit 6 (DNA, RNA, and Protein) – Mutations Tutorial</w:t>
      </w:r>
    </w:p>
    <w:p w:rsidR="001719E2" w:rsidRPr="001719E2" w:rsidRDefault="001719E2" w:rsidP="001719E2">
      <w:pPr>
        <w:spacing w:after="0" w:line="240" w:lineRule="auto"/>
        <w:jc w:val="center"/>
        <w:rPr>
          <w:rFonts w:ascii="Arial" w:eastAsia="Times" w:hAnsi="Arial" w:cs="Arial"/>
          <w:sz w:val="20"/>
          <w:szCs w:val="20"/>
        </w:rPr>
      </w:pPr>
      <w:r w:rsidRPr="001719E2">
        <w:rPr>
          <w:rFonts w:ascii="Arial" w:eastAsia="Times" w:hAnsi="Arial" w:cs="Arial"/>
          <w:sz w:val="20"/>
          <w:szCs w:val="20"/>
        </w:rPr>
        <w:t xml:space="preserve">Ms. </w:t>
      </w:r>
      <w:proofErr w:type="spellStart"/>
      <w:r w:rsidRPr="001719E2">
        <w:rPr>
          <w:rFonts w:ascii="Arial" w:eastAsia="Times" w:hAnsi="Arial" w:cs="Arial"/>
          <w:sz w:val="20"/>
          <w:szCs w:val="20"/>
        </w:rPr>
        <w:t>Ottolini</w:t>
      </w:r>
      <w:proofErr w:type="spellEnd"/>
      <w:r w:rsidRPr="001719E2">
        <w:rPr>
          <w:rFonts w:ascii="Arial" w:eastAsia="Times" w:hAnsi="Arial" w:cs="Arial"/>
          <w:sz w:val="20"/>
          <w:szCs w:val="20"/>
        </w:rPr>
        <w:t xml:space="preserve">, </w:t>
      </w:r>
      <w:r>
        <w:rPr>
          <w:rFonts w:ascii="Arial" w:eastAsia="Times" w:hAnsi="Arial" w:cs="Arial"/>
          <w:sz w:val="20"/>
          <w:szCs w:val="20"/>
        </w:rPr>
        <w:t>Pre-</w:t>
      </w:r>
      <w:r w:rsidRPr="001719E2">
        <w:rPr>
          <w:rFonts w:ascii="Arial" w:eastAsia="Times" w:hAnsi="Arial" w:cs="Arial"/>
          <w:sz w:val="20"/>
          <w:szCs w:val="20"/>
        </w:rPr>
        <w:t>AP Biology, 2012-2013</w:t>
      </w:r>
    </w:p>
    <w:p w:rsidR="001719E2" w:rsidRDefault="007221E0">
      <w:pPr>
        <w:ind w:right="2880"/>
        <w:rPr>
          <w:rFonts w:ascii="Arial" w:hAnsi="Arial" w:cs="Arial"/>
          <w:b/>
          <w:sz w:val="20"/>
          <w:szCs w:val="20"/>
        </w:rPr>
      </w:pPr>
      <w:r>
        <w:rPr>
          <w:rFonts w:ascii="Arial" w:hAnsi="Arial" w:cs="Arial"/>
          <w:noProof/>
          <w:sz w:val="20"/>
          <w:szCs w:val="20"/>
        </w:rPr>
        <w:drawing>
          <wp:anchor distT="0" distB="0" distL="114300" distR="114300" simplePos="0" relativeHeight="251661312" behindDoc="0" locked="0" layoutInCell="1" allowOverlap="1">
            <wp:simplePos x="0" y="0"/>
            <wp:positionH relativeFrom="margin">
              <wp:posOffset>3790950</wp:posOffset>
            </wp:positionH>
            <wp:positionV relativeFrom="margin">
              <wp:posOffset>838200</wp:posOffset>
            </wp:positionV>
            <wp:extent cx="1133475" cy="1981200"/>
            <wp:effectExtent l="19050" t="0" r="9525" b="0"/>
            <wp:wrapSquare wrapText="bothSides"/>
            <wp:docPr id="60" name="Picture 60" descr="Double helix DNA structure with bases labe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ouble helix DNA structure with bases labeled"/>
                    <pic:cNvPicPr>
                      <a:picLocks noChangeAspect="1" noChangeArrowheads="1"/>
                    </pic:cNvPicPr>
                  </pic:nvPicPr>
                  <pic:blipFill>
                    <a:blip r:embed="rId5" cstate="print"/>
                    <a:srcRect/>
                    <a:stretch>
                      <a:fillRect/>
                    </a:stretch>
                  </pic:blipFill>
                  <pic:spPr bwMode="auto">
                    <a:xfrm>
                      <a:off x="0" y="0"/>
                      <a:ext cx="1133475" cy="1981200"/>
                    </a:xfrm>
                    <a:prstGeom prst="rect">
                      <a:avLst/>
                    </a:prstGeom>
                    <a:noFill/>
                    <a:ln w="9525">
                      <a:noFill/>
                      <a:miter lim="800000"/>
                      <a:headEnd/>
                      <a:tailEnd/>
                    </a:ln>
                  </pic:spPr>
                </pic:pic>
              </a:graphicData>
            </a:graphic>
          </wp:anchor>
        </w:drawing>
      </w:r>
      <w:r w:rsidR="001719E2">
        <w:rPr>
          <w:rFonts w:ascii="Arial" w:hAnsi="Arial" w:cs="Arial"/>
          <w:noProof/>
          <w:sz w:val="20"/>
          <w:szCs w:val="20"/>
        </w:rPr>
        <w:pict>
          <v:shapetype id="_x0000_t202" coordsize="21600,21600" o:spt="202" path="m,l,21600r21600,l21600,xe">
            <v:stroke joinstyle="miter"/>
            <v:path gradientshapeok="t" o:connecttype="rect"/>
          </v:shapetype>
          <v:shape id="_x0000_s1027" type="#_x0000_t202" style="position:absolute;margin-left:406.7pt;margin-top:15.5pt;width:143.05pt;height:666pt;z-index:251659264;mso-position-horizontal-relative:text;mso-position-vertical-relative:text;mso-width-relative:margin;mso-height-relative:margin">
            <v:textbox>
              <w:txbxContent>
                <w:p w:rsidR="001719E2" w:rsidRDefault="001719E2" w:rsidP="001719E2">
                  <w:pPr>
                    <w:rPr>
                      <w:rFonts w:ascii="Arial" w:eastAsia="Times New Roman" w:hAnsi="Arial" w:cs="Arial"/>
                      <w:b/>
                      <w:sz w:val="20"/>
                    </w:rPr>
                  </w:pPr>
                  <w:r w:rsidRPr="002C2C2F">
                    <w:rPr>
                      <w:rFonts w:ascii="Arial" w:eastAsia="Times New Roman" w:hAnsi="Arial" w:cs="Arial"/>
                      <w:b/>
                      <w:sz w:val="20"/>
                    </w:rPr>
                    <w:t>Notes</w:t>
                  </w:r>
                </w:p>
                <w:p w:rsidR="001719E2" w:rsidRDefault="001719E2" w:rsidP="001719E2">
                  <w:pPr>
                    <w:rPr>
                      <w:rFonts w:ascii="Arial" w:eastAsia="Times New Roman" w:hAnsi="Arial" w:cs="Arial"/>
                      <w:b/>
                      <w:sz w:val="20"/>
                    </w:rPr>
                  </w:pPr>
                </w:p>
                <w:p w:rsidR="001719E2" w:rsidRPr="002E244F" w:rsidRDefault="002E244F" w:rsidP="001719E2">
                  <w:pPr>
                    <w:rPr>
                      <w:rFonts w:ascii="Arial" w:eastAsia="Times New Roman" w:hAnsi="Arial" w:cs="Arial"/>
                      <w:sz w:val="20"/>
                    </w:rPr>
                  </w:pPr>
                  <w:r>
                    <w:rPr>
                      <w:rFonts w:ascii="Arial" w:eastAsia="Times New Roman" w:hAnsi="Arial" w:cs="Arial"/>
                      <w:sz w:val="20"/>
                    </w:rPr>
                    <w:t>Provide a quick explanation for how a DNA sequence is transcribed and translated into an amino acid sequence.</w:t>
                  </w:r>
                </w:p>
                <w:p w:rsidR="001719E2" w:rsidRDefault="001719E2" w:rsidP="001719E2">
                  <w:pPr>
                    <w:rPr>
                      <w:rFonts w:ascii="Arial" w:eastAsia="Times New Roman" w:hAnsi="Arial" w:cs="Arial"/>
                      <w:b/>
                      <w:sz w:val="20"/>
                    </w:rPr>
                  </w:pPr>
                </w:p>
                <w:p w:rsidR="001719E2" w:rsidRDefault="001719E2" w:rsidP="001719E2">
                  <w:pPr>
                    <w:rPr>
                      <w:rFonts w:ascii="Arial" w:eastAsia="Times New Roman" w:hAnsi="Arial" w:cs="Arial"/>
                      <w:b/>
                      <w:sz w:val="20"/>
                    </w:rPr>
                  </w:pPr>
                </w:p>
                <w:p w:rsidR="001719E2" w:rsidRDefault="001719E2" w:rsidP="001719E2">
                  <w:pPr>
                    <w:rPr>
                      <w:rFonts w:ascii="Arial" w:eastAsia="Times New Roman" w:hAnsi="Arial" w:cs="Arial"/>
                      <w:b/>
                      <w:sz w:val="20"/>
                    </w:rPr>
                  </w:pPr>
                </w:p>
                <w:p w:rsidR="001719E2" w:rsidRDefault="001719E2"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Pr="003D3979" w:rsidRDefault="002E244F" w:rsidP="001719E2">
                  <w:pPr>
                    <w:rPr>
                      <w:rFonts w:ascii="Arial" w:eastAsia="Times New Roman" w:hAnsi="Arial" w:cs="Arial"/>
                      <w:sz w:val="20"/>
                    </w:rPr>
                  </w:pPr>
                  <w:r>
                    <w:rPr>
                      <w:rFonts w:ascii="Arial" w:eastAsia="Times New Roman" w:hAnsi="Arial" w:cs="Arial"/>
                      <w:sz w:val="20"/>
                    </w:rPr>
                    <w:t xml:space="preserve">Assuming that the mutation occurs near the beginning of a section of DNA coding for a polypeptide, which will have more of an effect on the resulting polypeptide – a </w:t>
                  </w:r>
                  <w:proofErr w:type="spellStart"/>
                  <w:r>
                    <w:rPr>
                      <w:rFonts w:ascii="Arial" w:eastAsia="Times New Roman" w:hAnsi="Arial" w:cs="Arial"/>
                      <w:sz w:val="20"/>
                    </w:rPr>
                    <w:t>missense</w:t>
                  </w:r>
                  <w:proofErr w:type="spellEnd"/>
                  <w:r>
                    <w:rPr>
                      <w:rFonts w:ascii="Arial" w:eastAsia="Times New Roman" w:hAnsi="Arial" w:cs="Arial"/>
                      <w:sz w:val="20"/>
                    </w:rPr>
                    <w:t xml:space="preserve"> mutation or a </w:t>
                  </w:r>
                  <w:proofErr w:type="spellStart"/>
                  <w:r>
                    <w:rPr>
                      <w:rFonts w:ascii="Arial" w:eastAsia="Times New Roman" w:hAnsi="Arial" w:cs="Arial"/>
                      <w:sz w:val="20"/>
                    </w:rPr>
                    <w:t>frameshift</w:t>
                  </w:r>
                  <w:proofErr w:type="spellEnd"/>
                  <w:r>
                    <w:rPr>
                      <w:rFonts w:ascii="Arial" w:eastAsia="Times New Roman" w:hAnsi="Arial" w:cs="Arial"/>
                      <w:sz w:val="20"/>
                    </w:rPr>
                    <w:t xml:space="preserve"> mutation?</w:t>
                  </w:r>
                </w:p>
              </w:txbxContent>
            </v:textbox>
          </v:shape>
        </w:pict>
      </w:r>
    </w:p>
    <w:p w:rsidR="000806E4" w:rsidRDefault="00350390">
      <w:pPr>
        <w:ind w:right="2880"/>
        <w:rPr>
          <w:rFonts w:ascii="Arial" w:hAnsi="Arial" w:cs="Arial"/>
          <w:b/>
          <w:sz w:val="20"/>
          <w:szCs w:val="20"/>
        </w:rPr>
      </w:pPr>
      <w:r>
        <w:rPr>
          <w:rFonts w:ascii="Arial" w:hAnsi="Arial" w:cs="Arial"/>
          <w:b/>
          <w:sz w:val="20"/>
          <w:szCs w:val="20"/>
        </w:rPr>
        <w:t>What is a mutation and who cares?</w:t>
      </w:r>
    </w:p>
    <w:p w:rsidR="00350390" w:rsidRDefault="00350390" w:rsidP="00350390">
      <w:pPr>
        <w:pStyle w:val="ListParagraph"/>
        <w:numPr>
          <w:ilvl w:val="0"/>
          <w:numId w:val="1"/>
        </w:numPr>
        <w:ind w:right="2880"/>
        <w:rPr>
          <w:rFonts w:ascii="Arial" w:hAnsi="Arial" w:cs="Arial"/>
          <w:sz w:val="20"/>
          <w:szCs w:val="20"/>
        </w:rPr>
      </w:pPr>
      <w:r>
        <w:rPr>
          <w:rFonts w:ascii="Arial" w:hAnsi="Arial" w:cs="Arial"/>
          <w:sz w:val="20"/>
          <w:szCs w:val="20"/>
        </w:rPr>
        <w:t xml:space="preserve">A mutation is a change in the sequence of nitrogenous bases (A, T, C, and G’s) in the DNA code.  </w:t>
      </w:r>
    </w:p>
    <w:p w:rsidR="00350390" w:rsidRDefault="00350390" w:rsidP="00350390">
      <w:pPr>
        <w:pStyle w:val="ListParagraph"/>
        <w:numPr>
          <w:ilvl w:val="0"/>
          <w:numId w:val="1"/>
        </w:numPr>
        <w:ind w:right="2880"/>
        <w:rPr>
          <w:rFonts w:ascii="Arial" w:hAnsi="Arial" w:cs="Arial"/>
          <w:sz w:val="20"/>
          <w:szCs w:val="20"/>
        </w:rPr>
      </w:pPr>
      <w:r>
        <w:rPr>
          <w:rFonts w:ascii="Arial" w:hAnsi="Arial" w:cs="Arial"/>
          <w:sz w:val="20"/>
          <w:szCs w:val="20"/>
        </w:rPr>
        <w:t>Recall from our study of protein synthesis that the sequence of bases in DNA ultimately codes for sequences of amino acids found in protein.  Therefore, any change in the DNA sequence will affect the resulting polypeptide.</w:t>
      </w:r>
    </w:p>
    <w:p w:rsidR="00350390" w:rsidRDefault="00350390" w:rsidP="00350390">
      <w:pPr>
        <w:pStyle w:val="ListParagraph"/>
        <w:numPr>
          <w:ilvl w:val="0"/>
          <w:numId w:val="1"/>
        </w:numPr>
        <w:ind w:right="2880"/>
        <w:rPr>
          <w:rFonts w:ascii="Arial" w:hAnsi="Arial" w:cs="Arial"/>
          <w:sz w:val="20"/>
          <w:szCs w:val="20"/>
        </w:rPr>
      </w:pPr>
      <w:r>
        <w:rPr>
          <w:rFonts w:ascii="Arial" w:hAnsi="Arial" w:cs="Arial"/>
          <w:sz w:val="20"/>
          <w:szCs w:val="20"/>
        </w:rPr>
        <w:t>Examples:</w:t>
      </w:r>
    </w:p>
    <w:p w:rsidR="00350390" w:rsidRDefault="00350390" w:rsidP="00350390">
      <w:pPr>
        <w:pStyle w:val="ListParagraph"/>
        <w:numPr>
          <w:ilvl w:val="0"/>
          <w:numId w:val="2"/>
        </w:numPr>
        <w:ind w:right="2880"/>
        <w:rPr>
          <w:rFonts w:ascii="Arial" w:hAnsi="Arial" w:cs="Arial"/>
          <w:sz w:val="20"/>
          <w:szCs w:val="20"/>
        </w:rPr>
      </w:pPr>
      <w:r w:rsidRPr="001719E2">
        <w:rPr>
          <w:rFonts w:ascii="Arial" w:hAnsi="Arial" w:cs="Arial"/>
          <w:b/>
          <w:i/>
          <w:sz w:val="20"/>
          <w:szCs w:val="20"/>
        </w:rPr>
        <w:t>Sickle Cell Disease:</w:t>
      </w:r>
      <w:r>
        <w:rPr>
          <w:rFonts w:ascii="Arial" w:hAnsi="Arial" w:cs="Arial"/>
          <w:sz w:val="20"/>
          <w:szCs w:val="20"/>
        </w:rPr>
        <w:t xml:space="preserve"> A mutation in the gene coding for the hemoglobin protein causes an abnormally shaped protein that causes red blood cells to form a crescent moon shape.  These abnormally shaped red blood cells can clog arteries. </w:t>
      </w:r>
    </w:p>
    <w:p w:rsidR="00350390" w:rsidRDefault="00350390" w:rsidP="00350390">
      <w:pPr>
        <w:pStyle w:val="ListParagraph"/>
        <w:numPr>
          <w:ilvl w:val="0"/>
          <w:numId w:val="2"/>
        </w:numPr>
        <w:ind w:right="2880"/>
        <w:rPr>
          <w:rFonts w:ascii="Arial" w:hAnsi="Arial" w:cs="Arial"/>
          <w:sz w:val="20"/>
          <w:szCs w:val="20"/>
        </w:rPr>
      </w:pPr>
      <w:proofErr w:type="spellStart"/>
      <w:r w:rsidRPr="001719E2">
        <w:rPr>
          <w:rFonts w:ascii="Arial" w:hAnsi="Arial" w:cs="Arial"/>
          <w:b/>
          <w:i/>
          <w:sz w:val="20"/>
          <w:szCs w:val="20"/>
        </w:rPr>
        <w:t>Tay-Sacchs</w:t>
      </w:r>
      <w:proofErr w:type="spellEnd"/>
      <w:r w:rsidRPr="001719E2">
        <w:rPr>
          <w:rFonts w:ascii="Arial" w:hAnsi="Arial" w:cs="Arial"/>
          <w:b/>
          <w:i/>
          <w:sz w:val="20"/>
          <w:szCs w:val="20"/>
        </w:rPr>
        <w:t xml:space="preserve"> Disease</w:t>
      </w:r>
      <w:r w:rsidRPr="001719E2">
        <w:rPr>
          <w:rFonts w:ascii="Arial" w:hAnsi="Arial" w:cs="Arial"/>
          <w:i/>
          <w:sz w:val="20"/>
          <w:szCs w:val="20"/>
        </w:rPr>
        <w:t>:</w:t>
      </w:r>
      <w:r>
        <w:rPr>
          <w:rFonts w:ascii="Arial" w:hAnsi="Arial" w:cs="Arial"/>
          <w:sz w:val="20"/>
          <w:szCs w:val="20"/>
        </w:rPr>
        <w:t xml:space="preserve"> A mutation in the gene coding for an enzy</w:t>
      </w:r>
      <w:r w:rsidR="0009207A">
        <w:rPr>
          <w:rFonts w:ascii="Arial" w:hAnsi="Arial" w:cs="Arial"/>
          <w:sz w:val="20"/>
          <w:szCs w:val="20"/>
        </w:rPr>
        <w:t xml:space="preserve">me normally found in </w:t>
      </w:r>
      <w:proofErr w:type="spellStart"/>
      <w:r w:rsidR="0009207A">
        <w:rPr>
          <w:rFonts w:ascii="Arial" w:hAnsi="Arial" w:cs="Arial"/>
          <w:sz w:val="20"/>
          <w:szCs w:val="20"/>
        </w:rPr>
        <w:t>lysosomes</w:t>
      </w:r>
      <w:proofErr w:type="spellEnd"/>
      <w:r w:rsidR="0009207A">
        <w:rPr>
          <w:rFonts w:ascii="Arial" w:hAnsi="Arial" w:cs="Arial"/>
          <w:sz w:val="20"/>
          <w:szCs w:val="20"/>
        </w:rPr>
        <w:t xml:space="preserve"> causes the enzyme to change shape and become dysfunctional.  </w:t>
      </w:r>
      <w:r w:rsidR="003420F8">
        <w:rPr>
          <w:rFonts w:ascii="Arial" w:hAnsi="Arial" w:cs="Arial"/>
          <w:sz w:val="20"/>
          <w:szCs w:val="20"/>
        </w:rPr>
        <w:t>Norm</w:t>
      </w:r>
      <w:r w:rsidR="0009207A">
        <w:rPr>
          <w:rFonts w:ascii="Arial" w:hAnsi="Arial" w:cs="Arial"/>
          <w:sz w:val="20"/>
          <w:szCs w:val="20"/>
        </w:rPr>
        <w:t xml:space="preserve">ally, the enzyme’s substrate is a fatty substance called </w:t>
      </w:r>
      <w:r w:rsidR="0009207A" w:rsidRPr="0009207A">
        <w:rPr>
          <w:rFonts w:ascii="Arial" w:hAnsi="Arial" w:cs="Arial"/>
          <w:sz w:val="20"/>
          <w:szCs w:val="20"/>
        </w:rPr>
        <w:t xml:space="preserve">GM2 </w:t>
      </w:r>
      <w:proofErr w:type="spellStart"/>
      <w:r w:rsidR="0009207A" w:rsidRPr="0009207A">
        <w:rPr>
          <w:rFonts w:ascii="Arial" w:hAnsi="Arial" w:cs="Arial"/>
          <w:sz w:val="20"/>
          <w:szCs w:val="20"/>
        </w:rPr>
        <w:t>ganglioside</w:t>
      </w:r>
      <w:proofErr w:type="spellEnd"/>
      <w:r w:rsidR="0009207A">
        <w:rPr>
          <w:rFonts w:ascii="Arial" w:hAnsi="Arial" w:cs="Arial"/>
          <w:sz w:val="20"/>
          <w:szCs w:val="20"/>
        </w:rPr>
        <w:t>, which it helps to break down.  If the enzyme’s active site changes shape, it can no longer bind GM2.  When left unbroken, GM2 can build up in the brain and spinal tissue.  This build-up impairs nerve function and caus</w:t>
      </w:r>
      <w:r w:rsidR="001719E2">
        <w:rPr>
          <w:rFonts w:ascii="Arial" w:hAnsi="Arial" w:cs="Arial"/>
          <w:sz w:val="20"/>
          <w:szCs w:val="20"/>
        </w:rPr>
        <w:t xml:space="preserve">es death by approximately age </w:t>
      </w:r>
    </w:p>
    <w:p w:rsidR="0009207A" w:rsidRDefault="0009207A" w:rsidP="0009207A">
      <w:pPr>
        <w:ind w:right="2880"/>
        <w:rPr>
          <w:rFonts w:ascii="Arial" w:hAnsi="Arial" w:cs="Arial"/>
          <w:b/>
          <w:sz w:val="20"/>
          <w:szCs w:val="20"/>
        </w:rPr>
      </w:pPr>
      <w:r>
        <w:rPr>
          <w:rFonts w:ascii="Arial" w:hAnsi="Arial" w:cs="Arial"/>
          <w:b/>
          <w:sz w:val="20"/>
          <w:szCs w:val="20"/>
        </w:rPr>
        <w:t>Types of Mutations</w:t>
      </w:r>
    </w:p>
    <w:p w:rsidR="0009207A" w:rsidRDefault="007221E0" w:rsidP="0009207A">
      <w:pPr>
        <w:pStyle w:val="ListParagraph"/>
        <w:numPr>
          <w:ilvl w:val="0"/>
          <w:numId w:val="1"/>
        </w:numPr>
        <w:ind w:right="2880"/>
        <w:rPr>
          <w:rFonts w:ascii="Arial" w:hAnsi="Arial" w:cs="Arial"/>
          <w:sz w:val="20"/>
          <w:szCs w:val="20"/>
        </w:rPr>
      </w:pPr>
      <w:r>
        <w:rPr>
          <w:rFonts w:ascii="Arial" w:hAnsi="Arial" w:cs="Arial"/>
          <w:noProof/>
          <w:sz w:val="20"/>
          <w:szCs w:val="20"/>
        </w:rPr>
        <w:drawing>
          <wp:anchor distT="0" distB="0" distL="114300" distR="114300" simplePos="0" relativeHeight="251662336" behindDoc="0" locked="0" layoutInCell="1" allowOverlap="1">
            <wp:simplePos x="0" y="0"/>
            <wp:positionH relativeFrom="margin">
              <wp:posOffset>4210050</wp:posOffset>
            </wp:positionH>
            <wp:positionV relativeFrom="margin">
              <wp:posOffset>5248275</wp:posOffset>
            </wp:positionV>
            <wp:extent cx="714375" cy="428625"/>
            <wp:effectExtent l="19050" t="0" r="9525" b="0"/>
            <wp:wrapSquare wrapText="bothSides"/>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 cstate="print"/>
                    <a:srcRect/>
                    <a:stretch>
                      <a:fillRect/>
                    </a:stretch>
                  </pic:blipFill>
                  <pic:spPr bwMode="auto">
                    <a:xfrm>
                      <a:off x="0" y="0"/>
                      <a:ext cx="714375" cy="428625"/>
                    </a:xfrm>
                    <a:prstGeom prst="rect">
                      <a:avLst/>
                    </a:prstGeom>
                    <a:noFill/>
                    <a:ln w="9525">
                      <a:noFill/>
                      <a:miter lim="800000"/>
                      <a:headEnd/>
                      <a:tailEnd/>
                    </a:ln>
                  </pic:spPr>
                </pic:pic>
              </a:graphicData>
            </a:graphic>
          </wp:anchor>
        </w:drawing>
      </w:r>
      <w:r w:rsidR="0009207A" w:rsidRPr="0009207A">
        <w:rPr>
          <w:rFonts w:ascii="Arial" w:hAnsi="Arial" w:cs="Arial"/>
          <w:sz w:val="20"/>
          <w:szCs w:val="20"/>
        </w:rPr>
        <w:t>There are two types of mutations based on their effe</w:t>
      </w:r>
      <w:r w:rsidR="0009207A">
        <w:rPr>
          <w:rFonts w:ascii="Arial" w:hAnsi="Arial" w:cs="Arial"/>
          <w:sz w:val="20"/>
          <w:szCs w:val="20"/>
        </w:rPr>
        <w:t xml:space="preserve">ct on the resulting polypeptide: point mutations and </w:t>
      </w:r>
      <w:proofErr w:type="spellStart"/>
      <w:r w:rsidR="0009207A">
        <w:rPr>
          <w:rFonts w:ascii="Arial" w:hAnsi="Arial" w:cs="Arial"/>
          <w:sz w:val="20"/>
          <w:szCs w:val="20"/>
        </w:rPr>
        <w:t>frameshift</w:t>
      </w:r>
      <w:proofErr w:type="spellEnd"/>
      <w:r w:rsidR="0009207A">
        <w:rPr>
          <w:rFonts w:ascii="Arial" w:hAnsi="Arial" w:cs="Arial"/>
          <w:sz w:val="20"/>
          <w:szCs w:val="20"/>
        </w:rPr>
        <w:t xml:space="preserve"> mutations.</w:t>
      </w:r>
    </w:p>
    <w:p w:rsidR="0009207A" w:rsidRDefault="0009207A" w:rsidP="0009207A">
      <w:pPr>
        <w:pStyle w:val="ListParagraph"/>
        <w:numPr>
          <w:ilvl w:val="0"/>
          <w:numId w:val="5"/>
        </w:numPr>
        <w:ind w:right="2880"/>
        <w:rPr>
          <w:rFonts w:ascii="Arial" w:hAnsi="Arial" w:cs="Arial"/>
          <w:sz w:val="20"/>
          <w:szCs w:val="20"/>
        </w:rPr>
      </w:pPr>
      <w:r w:rsidRPr="001719E2">
        <w:rPr>
          <w:rFonts w:ascii="Arial" w:hAnsi="Arial" w:cs="Arial"/>
          <w:b/>
          <w:i/>
          <w:sz w:val="20"/>
          <w:szCs w:val="20"/>
        </w:rPr>
        <w:t>Point Mutations:</w:t>
      </w:r>
      <w:r>
        <w:rPr>
          <w:rFonts w:ascii="Arial" w:hAnsi="Arial" w:cs="Arial"/>
          <w:sz w:val="20"/>
          <w:szCs w:val="20"/>
        </w:rPr>
        <w:t xml:space="preserve"> these mutation</w:t>
      </w:r>
      <w:r w:rsidR="00D6186A">
        <w:rPr>
          <w:rFonts w:ascii="Arial" w:hAnsi="Arial" w:cs="Arial"/>
          <w:sz w:val="20"/>
          <w:szCs w:val="20"/>
        </w:rPr>
        <w:t xml:space="preserve">s are caused by a substitution in the DNA sequence (one base is exchanged for another) </w:t>
      </w:r>
    </w:p>
    <w:p w:rsidR="00D6186A" w:rsidRDefault="00D6186A" w:rsidP="00D6186A">
      <w:pPr>
        <w:pStyle w:val="ListParagraph"/>
        <w:numPr>
          <w:ilvl w:val="0"/>
          <w:numId w:val="6"/>
        </w:numPr>
        <w:ind w:right="2880"/>
        <w:rPr>
          <w:rFonts w:ascii="Arial" w:hAnsi="Arial" w:cs="Arial"/>
          <w:sz w:val="20"/>
          <w:szCs w:val="20"/>
        </w:rPr>
      </w:pPr>
      <w:r w:rsidRPr="001719E2">
        <w:rPr>
          <w:rFonts w:ascii="Arial" w:hAnsi="Arial" w:cs="Arial"/>
          <w:b/>
          <w:i/>
          <w:sz w:val="20"/>
          <w:szCs w:val="20"/>
        </w:rPr>
        <w:t>Silent Mutation</w:t>
      </w:r>
      <w:r w:rsidRPr="001719E2">
        <w:rPr>
          <w:rFonts w:ascii="Arial" w:hAnsi="Arial" w:cs="Arial"/>
          <w:i/>
          <w:sz w:val="20"/>
          <w:szCs w:val="20"/>
        </w:rPr>
        <w:t>:</w:t>
      </w:r>
      <w:r>
        <w:rPr>
          <w:rFonts w:ascii="Arial" w:hAnsi="Arial" w:cs="Arial"/>
          <w:sz w:val="20"/>
          <w:szCs w:val="20"/>
        </w:rPr>
        <w:t xml:space="preserve"> If the DNA change produces an mRNA </w:t>
      </w:r>
      <w:proofErr w:type="spellStart"/>
      <w:r>
        <w:rPr>
          <w:rFonts w:ascii="Arial" w:hAnsi="Arial" w:cs="Arial"/>
          <w:sz w:val="20"/>
          <w:szCs w:val="20"/>
        </w:rPr>
        <w:t>codon</w:t>
      </w:r>
      <w:proofErr w:type="spellEnd"/>
      <w:r>
        <w:rPr>
          <w:rFonts w:ascii="Arial" w:hAnsi="Arial" w:cs="Arial"/>
          <w:sz w:val="20"/>
          <w:szCs w:val="20"/>
        </w:rPr>
        <w:t xml:space="preserve"> that codes for the same amino acid as the original sequence, there will be no effect on the resulting polypeptide</w:t>
      </w:r>
    </w:p>
    <w:p w:rsidR="00D6186A" w:rsidRDefault="00D6186A" w:rsidP="00D6186A">
      <w:pPr>
        <w:pStyle w:val="ListParagraph"/>
        <w:numPr>
          <w:ilvl w:val="0"/>
          <w:numId w:val="6"/>
        </w:numPr>
        <w:ind w:right="2880"/>
        <w:rPr>
          <w:rFonts w:ascii="Arial" w:hAnsi="Arial" w:cs="Arial"/>
          <w:sz w:val="20"/>
          <w:szCs w:val="20"/>
        </w:rPr>
      </w:pPr>
      <w:proofErr w:type="spellStart"/>
      <w:r w:rsidRPr="001719E2">
        <w:rPr>
          <w:rFonts w:ascii="Arial" w:hAnsi="Arial" w:cs="Arial"/>
          <w:b/>
          <w:i/>
          <w:sz w:val="20"/>
          <w:szCs w:val="20"/>
        </w:rPr>
        <w:t>Missense</w:t>
      </w:r>
      <w:proofErr w:type="spellEnd"/>
      <w:r w:rsidRPr="001719E2">
        <w:rPr>
          <w:rFonts w:ascii="Arial" w:hAnsi="Arial" w:cs="Arial"/>
          <w:b/>
          <w:i/>
          <w:sz w:val="20"/>
          <w:szCs w:val="20"/>
        </w:rPr>
        <w:t xml:space="preserve"> Mutation</w:t>
      </w:r>
      <w:r w:rsidRPr="001719E2">
        <w:rPr>
          <w:rFonts w:ascii="Arial" w:hAnsi="Arial" w:cs="Arial"/>
          <w:i/>
          <w:sz w:val="20"/>
          <w:szCs w:val="20"/>
        </w:rPr>
        <w:t>:</w:t>
      </w:r>
      <w:r>
        <w:rPr>
          <w:rFonts w:ascii="Arial" w:hAnsi="Arial" w:cs="Arial"/>
          <w:sz w:val="20"/>
          <w:szCs w:val="20"/>
        </w:rPr>
        <w:t xml:space="preserve"> If the DNA change produces an mRNA </w:t>
      </w:r>
      <w:proofErr w:type="spellStart"/>
      <w:r>
        <w:rPr>
          <w:rFonts w:ascii="Arial" w:hAnsi="Arial" w:cs="Arial"/>
          <w:sz w:val="20"/>
          <w:szCs w:val="20"/>
        </w:rPr>
        <w:t>codon</w:t>
      </w:r>
      <w:proofErr w:type="spellEnd"/>
      <w:r>
        <w:rPr>
          <w:rFonts w:ascii="Arial" w:hAnsi="Arial" w:cs="Arial"/>
          <w:sz w:val="20"/>
          <w:szCs w:val="20"/>
        </w:rPr>
        <w:t xml:space="preserve"> that codes for a different amino acid as the original sequence, there will be a change in one amino acid in the resulting polypeptide.</w:t>
      </w:r>
    </w:p>
    <w:p w:rsidR="00D6186A" w:rsidRDefault="00D6186A" w:rsidP="00D6186A">
      <w:pPr>
        <w:pStyle w:val="ListParagraph"/>
        <w:numPr>
          <w:ilvl w:val="0"/>
          <w:numId w:val="6"/>
        </w:numPr>
        <w:ind w:right="2880"/>
        <w:rPr>
          <w:rFonts w:ascii="Arial" w:hAnsi="Arial" w:cs="Arial"/>
          <w:sz w:val="20"/>
          <w:szCs w:val="20"/>
        </w:rPr>
      </w:pPr>
      <w:r w:rsidRPr="001719E2">
        <w:rPr>
          <w:rFonts w:ascii="Arial" w:hAnsi="Arial" w:cs="Arial"/>
          <w:b/>
          <w:i/>
          <w:sz w:val="20"/>
          <w:szCs w:val="20"/>
        </w:rPr>
        <w:t>Nonsense Mutation</w:t>
      </w:r>
      <w:r w:rsidRPr="001719E2">
        <w:rPr>
          <w:rFonts w:ascii="Arial" w:hAnsi="Arial" w:cs="Arial"/>
          <w:i/>
          <w:sz w:val="20"/>
          <w:szCs w:val="20"/>
        </w:rPr>
        <w:t>:</w:t>
      </w:r>
      <w:r>
        <w:rPr>
          <w:rFonts w:ascii="Arial" w:hAnsi="Arial" w:cs="Arial"/>
          <w:sz w:val="20"/>
          <w:szCs w:val="20"/>
        </w:rPr>
        <w:t xml:space="preserve"> If the DNA change produces an mRNA </w:t>
      </w:r>
      <w:proofErr w:type="spellStart"/>
      <w:r>
        <w:rPr>
          <w:rFonts w:ascii="Arial" w:hAnsi="Arial" w:cs="Arial"/>
          <w:sz w:val="20"/>
          <w:szCs w:val="20"/>
        </w:rPr>
        <w:t>codon</w:t>
      </w:r>
      <w:proofErr w:type="spellEnd"/>
      <w:r>
        <w:rPr>
          <w:rFonts w:ascii="Arial" w:hAnsi="Arial" w:cs="Arial"/>
          <w:sz w:val="20"/>
          <w:szCs w:val="20"/>
        </w:rPr>
        <w:t xml:space="preserve"> that does not match with any amino acid (i.e., the stop </w:t>
      </w:r>
      <w:proofErr w:type="spellStart"/>
      <w:r>
        <w:rPr>
          <w:rFonts w:ascii="Arial" w:hAnsi="Arial" w:cs="Arial"/>
          <w:sz w:val="20"/>
          <w:szCs w:val="20"/>
        </w:rPr>
        <w:t>codons</w:t>
      </w:r>
      <w:proofErr w:type="spellEnd"/>
      <w:r>
        <w:rPr>
          <w:rFonts w:ascii="Arial" w:hAnsi="Arial" w:cs="Arial"/>
          <w:sz w:val="20"/>
          <w:szCs w:val="20"/>
        </w:rPr>
        <w:t xml:space="preserve"> UAA, UAG, and UGA), then the creation of the polypeptide will stop.</w:t>
      </w:r>
    </w:p>
    <w:p w:rsidR="00D6186A" w:rsidRDefault="007221E0" w:rsidP="00D6186A">
      <w:pPr>
        <w:pStyle w:val="ListParagraph"/>
        <w:numPr>
          <w:ilvl w:val="0"/>
          <w:numId w:val="5"/>
        </w:numPr>
        <w:ind w:right="2880"/>
        <w:rPr>
          <w:rFonts w:ascii="Arial" w:hAnsi="Arial" w:cs="Arial"/>
          <w:sz w:val="20"/>
          <w:szCs w:val="20"/>
        </w:rPr>
      </w:pPr>
      <w:r>
        <w:rPr>
          <w:rFonts w:ascii="Arial" w:hAnsi="Arial" w:cs="Arial"/>
          <w:b/>
          <w:i/>
          <w:noProof/>
          <w:sz w:val="20"/>
          <w:szCs w:val="20"/>
        </w:rPr>
        <w:drawing>
          <wp:anchor distT="0" distB="0" distL="114300" distR="114300" simplePos="0" relativeHeight="251663360" behindDoc="0" locked="0" layoutInCell="1" allowOverlap="1">
            <wp:simplePos x="0" y="0"/>
            <wp:positionH relativeFrom="margin">
              <wp:posOffset>4153535</wp:posOffset>
            </wp:positionH>
            <wp:positionV relativeFrom="margin">
              <wp:posOffset>7696200</wp:posOffset>
            </wp:positionV>
            <wp:extent cx="875665" cy="1009650"/>
            <wp:effectExtent l="19050" t="0" r="635" b="0"/>
            <wp:wrapSquare wrapText="bothSides"/>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 cstate="print"/>
                    <a:srcRect/>
                    <a:stretch>
                      <a:fillRect/>
                    </a:stretch>
                  </pic:blipFill>
                  <pic:spPr bwMode="auto">
                    <a:xfrm>
                      <a:off x="0" y="0"/>
                      <a:ext cx="875665" cy="1009650"/>
                    </a:xfrm>
                    <a:prstGeom prst="rect">
                      <a:avLst/>
                    </a:prstGeom>
                    <a:noFill/>
                    <a:ln w="9525">
                      <a:noFill/>
                      <a:miter lim="800000"/>
                      <a:headEnd/>
                      <a:tailEnd/>
                    </a:ln>
                  </pic:spPr>
                </pic:pic>
              </a:graphicData>
            </a:graphic>
          </wp:anchor>
        </w:drawing>
      </w:r>
      <w:proofErr w:type="spellStart"/>
      <w:r w:rsidR="00D6186A" w:rsidRPr="001719E2">
        <w:rPr>
          <w:rFonts w:ascii="Arial" w:hAnsi="Arial" w:cs="Arial"/>
          <w:b/>
          <w:i/>
          <w:sz w:val="20"/>
          <w:szCs w:val="20"/>
        </w:rPr>
        <w:t>Frameshift</w:t>
      </w:r>
      <w:proofErr w:type="spellEnd"/>
      <w:r w:rsidR="00D6186A" w:rsidRPr="001719E2">
        <w:rPr>
          <w:rFonts w:ascii="Arial" w:hAnsi="Arial" w:cs="Arial"/>
          <w:b/>
          <w:i/>
          <w:sz w:val="20"/>
          <w:szCs w:val="20"/>
        </w:rPr>
        <w:t xml:space="preserve"> Mutations:</w:t>
      </w:r>
      <w:r w:rsidR="00D6186A">
        <w:rPr>
          <w:rFonts w:ascii="Arial" w:hAnsi="Arial" w:cs="Arial"/>
          <w:sz w:val="20"/>
          <w:szCs w:val="20"/>
        </w:rPr>
        <w:t xml:space="preserve"> these mutations are caused by an insertion or deletion of bases in the DNA sequence.  Since DNA codes for mRNA that is divided into </w:t>
      </w:r>
      <w:proofErr w:type="spellStart"/>
      <w:r w:rsidR="00D6186A">
        <w:rPr>
          <w:rFonts w:ascii="Arial" w:hAnsi="Arial" w:cs="Arial"/>
          <w:sz w:val="20"/>
          <w:szCs w:val="20"/>
        </w:rPr>
        <w:t>codons</w:t>
      </w:r>
      <w:proofErr w:type="spellEnd"/>
      <w:r w:rsidR="00D6186A">
        <w:rPr>
          <w:rFonts w:ascii="Arial" w:hAnsi="Arial" w:cs="Arial"/>
          <w:sz w:val="20"/>
          <w:szCs w:val="20"/>
        </w:rPr>
        <w:t xml:space="preserve"> that are three bases long, insertions and deletions in the DNA sequence can alter a gene so that its message is no longer correctly “grouped.”  If there is a </w:t>
      </w:r>
      <w:proofErr w:type="spellStart"/>
      <w:r w:rsidR="00D6186A">
        <w:rPr>
          <w:rFonts w:ascii="Arial" w:hAnsi="Arial" w:cs="Arial"/>
          <w:sz w:val="20"/>
          <w:szCs w:val="20"/>
        </w:rPr>
        <w:t>frameshift</w:t>
      </w:r>
      <w:proofErr w:type="spellEnd"/>
      <w:r w:rsidR="00D6186A">
        <w:rPr>
          <w:rFonts w:ascii="Arial" w:hAnsi="Arial" w:cs="Arial"/>
          <w:sz w:val="20"/>
          <w:szCs w:val="20"/>
        </w:rPr>
        <w:t xml:space="preserve"> mutation early on in a protein-coding DNA sequence, all amino acids created after the mutation will change.</w:t>
      </w:r>
      <w:r w:rsidRPr="007221E0">
        <w:rPr>
          <w:rFonts w:ascii="Arial" w:hAnsi="Arial" w:cs="Arial"/>
          <w:sz w:val="20"/>
          <w:szCs w:val="20"/>
        </w:rPr>
        <w:t xml:space="preserve"> </w:t>
      </w:r>
    </w:p>
    <w:p w:rsidR="00D6186A" w:rsidRDefault="007221E0" w:rsidP="00D6186A">
      <w:pPr>
        <w:pStyle w:val="ListParagraph"/>
        <w:ind w:left="1440" w:right="2880"/>
        <w:rPr>
          <w:rFonts w:ascii="Arial" w:hAnsi="Arial" w:cs="Arial"/>
          <w:sz w:val="20"/>
          <w:szCs w:val="20"/>
        </w:rPr>
      </w:pPr>
      <w:r>
        <w:rPr>
          <w:rFonts w:ascii="Arial" w:hAnsi="Arial" w:cs="Arial"/>
          <w:noProof/>
          <w:sz w:val="20"/>
          <w:szCs w:val="20"/>
        </w:rPr>
        <w:lastRenderedPageBreak/>
        <w:pict>
          <v:shape id="_x0000_s1028" type="#_x0000_t202" style="position:absolute;left:0;text-align:left;margin-left:406.35pt;margin-top:-5.25pt;width:143.05pt;height:731.25pt;z-index:251660288;mso-width-relative:margin;mso-height-relative:margin">
            <v:textbox>
              <w:txbxContent>
                <w:p w:rsidR="001719E2" w:rsidRDefault="001719E2" w:rsidP="001719E2">
                  <w:pPr>
                    <w:rPr>
                      <w:rFonts w:ascii="Arial" w:eastAsia="Times New Roman" w:hAnsi="Arial" w:cs="Arial"/>
                      <w:b/>
                      <w:sz w:val="20"/>
                    </w:rPr>
                  </w:pPr>
                  <w:r w:rsidRPr="002C2C2F">
                    <w:rPr>
                      <w:rFonts w:ascii="Arial" w:eastAsia="Times New Roman" w:hAnsi="Arial" w:cs="Arial"/>
                      <w:b/>
                      <w:sz w:val="20"/>
                    </w:rPr>
                    <w:t>Notes</w:t>
                  </w: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1719E2" w:rsidRPr="002E244F" w:rsidRDefault="002E244F" w:rsidP="001719E2">
                  <w:pPr>
                    <w:rPr>
                      <w:rFonts w:ascii="Arial" w:eastAsia="Times New Roman" w:hAnsi="Arial" w:cs="Arial"/>
                      <w:sz w:val="20"/>
                    </w:rPr>
                  </w:pPr>
                  <w:r>
                    <w:rPr>
                      <w:rFonts w:ascii="Arial" w:eastAsia="Times New Roman" w:hAnsi="Arial" w:cs="Arial"/>
                      <w:sz w:val="20"/>
                    </w:rPr>
                    <w:t>If mutations occur in genes that control cell division, they can cause cancer.  What are some known cancer-causing mutagens (AKA carcinogens)?</w:t>
                  </w:r>
                </w:p>
                <w:p w:rsidR="001719E2" w:rsidRDefault="001719E2" w:rsidP="001719E2">
                  <w:pPr>
                    <w:rPr>
                      <w:rFonts w:ascii="Arial" w:eastAsia="Times New Roman" w:hAnsi="Arial" w:cs="Arial"/>
                      <w:b/>
                      <w:sz w:val="20"/>
                    </w:rPr>
                  </w:pPr>
                </w:p>
                <w:p w:rsidR="001719E2" w:rsidRDefault="001719E2" w:rsidP="001719E2">
                  <w:pPr>
                    <w:rPr>
                      <w:rFonts w:ascii="Arial" w:eastAsia="Times New Roman" w:hAnsi="Arial" w:cs="Arial"/>
                      <w:b/>
                      <w:sz w:val="20"/>
                    </w:rPr>
                  </w:pPr>
                </w:p>
                <w:p w:rsidR="001719E2" w:rsidRDefault="001719E2" w:rsidP="001719E2">
                  <w:pPr>
                    <w:rPr>
                      <w:rFonts w:ascii="Arial" w:eastAsia="Times New Roman" w:hAnsi="Arial" w:cs="Arial"/>
                      <w:b/>
                      <w:sz w:val="20"/>
                    </w:rPr>
                  </w:pPr>
                </w:p>
                <w:p w:rsidR="001719E2" w:rsidRDefault="001719E2"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Pr="003D3979" w:rsidRDefault="002E244F" w:rsidP="001719E2">
                  <w:pPr>
                    <w:rPr>
                      <w:rFonts w:ascii="Arial" w:eastAsia="Times New Roman" w:hAnsi="Arial" w:cs="Arial"/>
                      <w:sz w:val="20"/>
                    </w:rPr>
                  </w:pPr>
                  <w:r>
                    <w:rPr>
                      <w:rFonts w:ascii="Arial" w:eastAsia="Times New Roman" w:hAnsi="Arial" w:cs="Arial"/>
                      <w:sz w:val="20"/>
                    </w:rPr>
                    <w:t>What might be an example of a positive mutation in humans?  (It does not have to be real!)</w:t>
                  </w:r>
                </w:p>
              </w:txbxContent>
            </v:textbox>
          </v:shape>
        </w:pict>
      </w:r>
    </w:p>
    <w:p w:rsidR="001719E2" w:rsidRPr="001719E2" w:rsidRDefault="007221E0" w:rsidP="001719E2">
      <w:pPr>
        <w:pStyle w:val="ListParagraph"/>
        <w:ind w:left="1440" w:right="2880"/>
        <w:rPr>
          <w:rFonts w:ascii="Arial" w:hAnsi="Arial" w:cs="Arial"/>
          <w:sz w:val="20"/>
          <w:szCs w:val="20"/>
        </w:rPr>
      </w:pPr>
      <w:r>
        <w:rPr>
          <w:rFonts w:ascii="Arial" w:hAnsi="Arial" w:cs="Arial"/>
          <w:noProof/>
          <w:sz w:val="20"/>
          <w:szCs w:val="20"/>
        </w:rPr>
        <w:drawing>
          <wp:anchor distT="0" distB="0" distL="114300" distR="114300" simplePos="0" relativeHeight="251664384" behindDoc="0" locked="0" layoutInCell="1" allowOverlap="1">
            <wp:simplePos x="0" y="0"/>
            <wp:positionH relativeFrom="margin">
              <wp:posOffset>3771900</wp:posOffset>
            </wp:positionH>
            <wp:positionV relativeFrom="margin">
              <wp:posOffset>180975</wp:posOffset>
            </wp:positionV>
            <wp:extent cx="1152525" cy="533400"/>
            <wp:effectExtent l="19050" t="0" r="9525" b="0"/>
            <wp:wrapSquare wrapText="bothSides"/>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 cstate="print"/>
                    <a:srcRect/>
                    <a:stretch>
                      <a:fillRect/>
                    </a:stretch>
                  </pic:blipFill>
                  <pic:spPr bwMode="auto">
                    <a:xfrm>
                      <a:off x="0" y="0"/>
                      <a:ext cx="1152525" cy="533400"/>
                    </a:xfrm>
                    <a:prstGeom prst="rect">
                      <a:avLst/>
                    </a:prstGeom>
                    <a:noFill/>
                    <a:ln w="9525">
                      <a:noFill/>
                      <a:miter lim="800000"/>
                      <a:headEnd/>
                      <a:tailEnd/>
                    </a:ln>
                  </pic:spPr>
                </pic:pic>
              </a:graphicData>
            </a:graphic>
          </wp:anchor>
        </w:drawing>
      </w:r>
      <w:r w:rsidR="00D6186A">
        <w:rPr>
          <w:rFonts w:ascii="Arial" w:hAnsi="Arial" w:cs="Arial"/>
          <w:sz w:val="20"/>
          <w:szCs w:val="20"/>
        </w:rPr>
        <w:t xml:space="preserve">For example, consider the sentence, “The fat cat sat.”  Each word represents a </w:t>
      </w:r>
      <w:proofErr w:type="spellStart"/>
      <w:r w:rsidR="00D6186A">
        <w:rPr>
          <w:rFonts w:ascii="Arial" w:hAnsi="Arial" w:cs="Arial"/>
          <w:sz w:val="20"/>
          <w:szCs w:val="20"/>
        </w:rPr>
        <w:t>codon</w:t>
      </w:r>
      <w:proofErr w:type="spellEnd"/>
      <w:r w:rsidR="00D6186A">
        <w:rPr>
          <w:rFonts w:ascii="Arial" w:hAnsi="Arial" w:cs="Arial"/>
          <w:sz w:val="20"/>
          <w:szCs w:val="20"/>
        </w:rPr>
        <w:t>.  If we delete the first letter but still arrange the letters in groups of three, the sentence no longer “makes sense.”  It reads, “</w:t>
      </w:r>
      <w:proofErr w:type="spellStart"/>
      <w:r w:rsidR="00D6186A">
        <w:rPr>
          <w:rFonts w:ascii="Arial" w:hAnsi="Arial" w:cs="Arial"/>
          <w:sz w:val="20"/>
          <w:szCs w:val="20"/>
        </w:rPr>
        <w:t>Hef</w:t>
      </w:r>
      <w:proofErr w:type="spellEnd"/>
      <w:r w:rsidR="00D6186A">
        <w:rPr>
          <w:rFonts w:ascii="Arial" w:hAnsi="Arial" w:cs="Arial"/>
          <w:sz w:val="20"/>
          <w:szCs w:val="20"/>
        </w:rPr>
        <w:t xml:space="preserve"> </w:t>
      </w:r>
      <w:proofErr w:type="spellStart"/>
      <w:r w:rsidR="00D6186A">
        <w:rPr>
          <w:rFonts w:ascii="Arial" w:hAnsi="Arial" w:cs="Arial"/>
          <w:sz w:val="20"/>
          <w:szCs w:val="20"/>
        </w:rPr>
        <w:t>atc</w:t>
      </w:r>
      <w:proofErr w:type="spellEnd"/>
      <w:r w:rsidR="00D6186A">
        <w:rPr>
          <w:rFonts w:ascii="Arial" w:hAnsi="Arial" w:cs="Arial"/>
          <w:sz w:val="20"/>
          <w:szCs w:val="20"/>
        </w:rPr>
        <w:t xml:space="preserve"> </w:t>
      </w:r>
      <w:proofErr w:type="spellStart"/>
      <w:r w:rsidR="00D6186A">
        <w:rPr>
          <w:rFonts w:ascii="Arial" w:hAnsi="Arial" w:cs="Arial"/>
          <w:sz w:val="20"/>
          <w:szCs w:val="20"/>
        </w:rPr>
        <w:t>ats</w:t>
      </w:r>
      <w:proofErr w:type="spellEnd"/>
      <w:r w:rsidR="00D6186A">
        <w:rPr>
          <w:rFonts w:ascii="Arial" w:hAnsi="Arial" w:cs="Arial"/>
          <w:sz w:val="20"/>
          <w:szCs w:val="20"/>
        </w:rPr>
        <w:t xml:space="preserve"> at.”</w:t>
      </w:r>
    </w:p>
    <w:p w:rsidR="00B71342" w:rsidRDefault="00B71342" w:rsidP="00B71342">
      <w:pPr>
        <w:ind w:right="2880"/>
        <w:rPr>
          <w:rFonts w:ascii="Arial" w:hAnsi="Arial" w:cs="Arial"/>
          <w:b/>
          <w:sz w:val="20"/>
          <w:szCs w:val="20"/>
        </w:rPr>
      </w:pPr>
      <w:r>
        <w:rPr>
          <w:rFonts w:ascii="Arial" w:hAnsi="Arial" w:cs="Arial"/>
          <w:b/>
          <w:sz w:val="20"/>
          <w:szCs w:val="20"/>
        </w:rPr>
        <w:t>Causes of Mutations</w:t>
      </w:r>
    </w:p>
    <w:p w:rsidR="00854DF9" w:rsidRDefault="00854DF9" w:rsidP="00854DF9">
      <w:pPr>
        <w:pStyle w:val="ListParagraph"/>
        <w:numPr>
          <w:ilvl w:val="0"/>
          <w:numId w:val="1"/>
        </w:numPr>
        <w:ind w:right="2880"/>
        <w:rPr>
          <w:rFonts w:ascii="Arial" w:hAnsi="Arial" w:cs="Arial"/>
          <w:sz w:val="20"/>
          <w:szCs w:val="20"/>
        </w:rPr>
      </w:pPr>
      <w:r w:rsidRPr="001719E2">
        <w:rPr>
          <w:rFonts w:ascii="Arial" w:hAnsi="Arial" w:cs="Arial"/>
          <w:b/>
          <w:i/>
          <w:sz w:val="20"/>
          <w:szCs w:val="20"/>
        </w:rPr>
        <w:t xml:space="preserve"> DNA fails to copy accurately:</w:t>
      </w:r>
      <w:r>
        <w:rPr>
          <w:rFonts w:ascii="Arial" w:hAnsi="Arial" w:cs="Arial"/>
          <w:sz w:val="20"/>
          <w:szCs w:val="20"/>
        </w:rPr>
        <w:t xml:space="preserve"> </w:t>
      </w:r>
      <w:r w:rsidRPr="00854DF9">
        <w:rPr>
          <w:rFonts w:ascii="Arial" w:hAnsi="Arial" w:cs="Arial"/>
          <w:sz w:val="20"/>
          <w:szCs w:val="20"/>
        </w:rPr>
        <w:t>Occasionally DNA polymerase will make an error when pairing new nucleotides with nucleotides on the template strand of DNA. It may match a C with an A, rather than a T with an A.</w:t>
      </w:r>
    </w:p>
    <w:p w:rsidR="007221E0" w:rsidRPr="007221E0" w:rsidRDefault="007221E0" w:rsidP="007221E0">
      <w:pPr>
        <w:ind w:right="2880"/>
        <w:jc w:val="center"/>
        <w:rPr>
          <w:rFonts w:ascii="Arial" w:hAnsi="Arial" w:cs="Arial"/>
          <w:sz w:val="20"/>
          <w:szCs w:val="20"/>
        </w:rPr>
      </w:pPr>
      <w:r>
        <w:rPr>
          <w:noProof/>
        </w:rPr>
        <w:drawing>
          <wp:inline distT="0" distB="0" distL="0" distR="0">
            <wp:extent cx="2571750" cy="1190013"/>
            <wp:effectExtent l="19050" t="0" r="0" b="0"/>
            <wp:docPr id="75" name="Picture 75" descr="Following cell division, the copied DNA is imperf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Following cell division, the copied DNA is imperfect"/>
                    <pic:cNvPicPr>
                      <a:picLocks noChangeAspect="1" noChangeArrowheads="1"/>
                    </pic:cNvPicPr>
                  </pic:nvPicPr>
                  <pic:blipFill>
                    <a:blip r:embed="rId9" cstate="print"/>
                    <a:srcRect/>
                    <a:stretch>
                      <a:fillRect/>
                    </a:stretch>
                  </pic:blipFill>
                  <pic:spPr bwMode="auto">
                    <a:xfrm>
                      <a:off x="0" y="0"/>
                      <a:ext cx="2571750" cy="1190013"/>
                    </a:xfrm>
                    <a:prstGeom prst="rect">
                      <a:avLst/>
                    </a:prstGeom>
                    <a:noFill/>
                    <a:ln w="9525">
                      <a:noFill/>
                      <a:miter lim="800000"/>
                      <a:headEnd/>
                      <a:tailEnd/>
                    </a:ln>
                  </pic:spPr>
                </pic:pic>
              </a:graphicData>
            </a:graphic>
          </wp:inline>
        </w:drawing>
      </w:r>
    </w:p>
    <w:p w:rsidR="00854DF9" w:rsidRPr="00854DF9" w:rsidRDefault="00854DF9" w:rsidP="00854DF9">
      <w:pPr>
        <w:pStyle w:val="ListParagraph"/>
        <w:numPr>
          <w:ilvl w:val="0"/>
          <w:numId w:val="1"/>
        </w:numPr>
        <w:ind w:right="2880"/>
        <w:rPr>
          <w:rFonts w:ascii="Arial" w:hAnsi="Arial" w:cs="Arial"/>
          <w:sz w:val="20"/>
          <w:szCs w:val="20"/>
        </w:rPr>
      </w:pPr>
      <w:r>
        <w:rPr>
          <w:rFonts w:ascii="Arial" w:hAnsi="Arial" w:cs="Arial"/>
          <w:sz w:val="20"/>
          <w:szCs w:val="20"/>
        </w:rPr>
        <w:t xml:space="preserve"> </w:t>
      </w:r>
      <w:r w:rsidRPr="001719E2">
        <w:rPr>
          <w:rFonts w:ascii="Arial" w:hAnsi="Arial" w:cs="Arial"/>
          <w:b/>
          <w:i/>
          <w:sz w:val="20"/>
          <w:szCs w:val="20"/>
        </w:rPr>
        <w:t>External influences:</w:t>
      </w:r>
      <w:r>
        <w:rPr>
          <w:rFonts w:ascii="Arial" w:hAnsi="Arial" w:cs="Arial"/>
          <w:sz w:val="20"/>
          <w:szCs w:val="20"/>
        </w:rPr>
        <w:t xml:space="preserve"> </w:t>
      </w:r>
      <w:r w:rsidRPr="00854DF9">
        <w:rPr>
          <w:rFonts w:ascii="Arial" w:hAnsi="Arial" w:cs="Arial"/>
          <w:sz w:val="20"/>
          <w:szCs w:val="20"/>
        </w:rPr>
        <w:t xml:space="preserve">Mutations can also be caused by exposure to specific chemicals or radiation that </w:t>
      </w:r>
      <w:proofErr w:type="gramStart"/>
      <w:r w:rsidRPr="00854DF9">
        <w:rPr>
          <w:rFonts w:ascii="Arial" w:hAnsi="Arial" w:cs="Arial"/>
          <w:sz w:val="20"/>
          <w:szCs w:val="20"/>
        </w:rPr>
        <w:t>are</w:t>
      </w:r>
      <w:proofErr w:type="gramEnd"/>
      <w:r w:rsidRPr="00854DF9">
        <w:rPr>
          <w:rFonts w:ascii="Arial" w:hAnsi="Arial" w:cs="Arial"/>
          <w:sz w:val="20"/>
          <w:szCs w:val="20"/>
        </w:rPr>
        <w:t xml:space="preserve"> called mutagens.  These factors cause the DNA to break down.  This is not necessarily unnatural – even in the most isolated, perfect environment, DNA breaks down.  The cell has enzymes that are used to cut out mutated DNA sequences and correct the error.  </w:t>
      </w:r>
      <w:proofErr w:type="gramStart"/>
      <w:r w:rsidRPr="00854DF9">
        <w:rPr>
          <w:rFonts w:ascii="Arial" w:hAnsi="Arial" w:cs="Arial"/>
          <w:sz w:val="20"/>
          <w:szCs w:val="20"/>
        </w:rPr>
        <w:t>However, if these enzymes do not perfectly repair the errors caused by mutagens, a true mutation results.</w:t>
      </w:r>
      <w:proofErr w:type="gramEnd"/>
    </w:p>
    <w:p w:rsidR="00854DF9" w:rsidRDefault="00854DF9" w:rsidP="00854DF9">
      <w:pPr>
        <w:pStyle w:val="ListParagraph"/>
        <w:ind w:right="2880"/>
        <w:rPr>
          <w:rFonts w:ascii="Arial" w:hAnsi="Arial" w:cs="Arial"/>
          <w:sz w:val="20"/>
          <w:szCs w:val="20"/>
        </w:rPr>
      </w:pPr>
      <w:r>
        <w:rPr>
          <w:rFonts w:ascii="Arial" w:hAnsi="Arial" w:cs="Arial"/>
          <w:sz w:val="20"/>
          <w:szCs w:val="20"/>
        </w:rPr>
        <w:t xml:space="preserve"> </w:t>
      </w:r>
    </w:p>
    <w:p w:rsidR="00854DF9" w:rsidRDefault="00854DF9" w:rsidP="00854DF9">
      <w:pPr>
        <w:ind w:right="2880"/>
        <w:rPr>
          <w:rFonts w:ascii="Arial" w:hAnsi="Arial" w:cs="Arial"/>
          <w:b/>
          <w:sz w:val="20"/>
          <w:szCs w:val="20"/>
        </w:rPr>
      </w:pPr>
      <w:r>
        <w:rPr>
          <w:rFonts w:ascii="Arial" w:hAnsi="Arial" w:cs="Arial"/>
          <w:b/>
          <w:sz w:val="20"/>
          <w:szCs w:val="20"/>
        </w:rPr>
        <w:t xml:space="preserve">Can Mutations be </w:t>
      </w:r>
      <w:proofErr w:type="gramStart"/>
      <w:r>
        <w:rPr>
          <w:rFonts w:ascii="Arial" w:hAnsi="Arial" w:cs="Arial"/>
          <w:b/>
          <w:sz w:val="20"/>
          <w:szCs w:val="20"/>
        </w:rPr>
        <w:t>Passed</w:t>
      </w:r>
      <w:proofErr w:type="gramEnd"/>
      <w:r>
        <w:rPr>
          <w:rFonts w:ascii="Arial" w:hAnsi="Arial" w:cs="Arial"/>
          <w:b/>
          <w:sz w:val="20"/>
          <w:szCs w:val="20"/>
        </w:rPr>
        <w:t xml:space="preserve"> Down to Offspring?</w:t>
      </w:r>
    </w:p>
    <w:p w:rsidR="003420F8" w:rsidRDefault="003420F8" w:rsidP="003420F8">
      <w:pPr>
        <w:pStyle w:val="ListParagraph"/>
        <w:numPr>
          <w:ilvl w:val="0"/>
          <w:numId w:val="1"/>
        </w:numPr>
        <w:ind w:right="2880"/>
        <w:rPr>
          <w:rFonts w:ascii="Arial" w:hAnsi="Arial" w:cs="Arial"/>
          <w:sz w:val="20"/>
          <w:szCs w:val="20"/>
        </w:rPr>
      </w:pPr>
      <w:r>
        <w:rPr>
          <w:rFonts w:ascii="Arial" w:hAnsi="Arial" w:cs="Arial"/>
          <w:sz w:val="20"/>
          <w:szCs w:val="20"/>
        </w:rPr>
        <w:t xml:space="preserve">Since all cells in our body contain DNA, there are a lot of places for mutations to </w:t>
      </w:r>
      <w:proofErr w:type="gramStart"/>
      <w:r>
        <w:rPr>
          <w:rFonts w:ascii="Arial" w:hAnsi="Arial" w:cs="Arial"/>
          <w:sz w:val="20"/>
          <w:szCs w:val="20"/>
        </w:rPr>
        <w:t>occur ;</w:t>
      </w:r>
      <w:proofErr w:type="gramEnd"/>
      <w:r>
        <w:rPr>
          <w:rFonts w:ascii="Arial" w:hAnsi="Arial" w:cs="Arial"/>
          <w:sz w:val="20"/>
          <w:szCs w:val="20"/>
        </w:rPr>
        <w:t xml:space="preserve"> however, some mutations cannot be passed on to offspring. </w:t>
      </w:r>
    </w:p>
    <w:p w:rsidR="003420F8" w:rsidRDefault="003420F8" w:rsidP="003420F8">
      <w:pPr>
        <w:pStyle w:val="ListParagraph"/>
        <w:numPr>
          <w:ilvl w:val="0"/>
          <w:numId w:val="9"/>
        </w:numPr>
        <w:ind w:right="2880"/>
        <w:rPr>
          <w:rFonts w:ascii="Arial" w:hAnsi="Arial" w:cs="Arial"/>
          <w:sz w:val="20"/>
          <w:szCs w:val="20"/>
        </w:rPr>
      </w:pPr>
      <w:r w:rsidRPr="001719E2">
        <w:rPr>
          <w:rFonts w:ascii="Arial" w:hAnsi="Arial" w:cs="Arial"/>
          <w:b/>
          <w:i/>
          <w:noProof/>
          <w:sz w:val="20"/>
          <w:szCs w:val="20"/>
        </w:rPr>
        <w:drawing>
          <wp:anchor distT="0" distB="0" distL="0" distR="0" simplePos="0" relativeHeight="251658240" behindDoc="0" locked="0" layoutInCell="1" allowOverlap="0">
            <wp:simplePos x="0" y="0"/>
            <wp:positionH relativeFrom="column">
              <wp:align>right</wp:align>
            </wp:positionH>
            <wp:positionV relativeFrom="line">
              <wp:posOffset>-266700</wp:posOffset>
            </wp:positionV>
            <wp:extent cx="1238250" cy="1228725"/>
            <wp:effectExtent l="0" t="0" r="0" b="0"/>
            <wp:wrapSquare wrapText="bothSides"/>
            <wp:docPr id="9" name="Picture 2" descr="an apple with a somatic mu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 apple with a somatic mutation"/>
                    <pic:cNvPicPr>
                      <a:picLocks noChangeAspect="1" noChangeArrowheads="1"/>
                    </pic:cNvPicPr>
                  </pic:nvPicPr>
                  <pic:blipFill>
                    <a:blip r:embed="rId10" cstate="print"/>
                    <a:srcRect/>
                    <a:stretch>
                      <a:fillRect/>
                    </a:stretch>
                  </pic:blipFill>
                  <pic:spPr bwMode="auto">
                    <a:xfrm>
                      <a:off x="0" y="0"/>
                      <a:ext cx="1238250" cy="1228725"/>
                    </a:xfrm>
                    <a:prstGeom prst="rect">
                      <a:avLst/>
                    </a:prstGeom>
                    <a:noFill/>
                    <a:ln w="9525">
                      <a:noFill/>
                      <a:miter lim="800000"/>
                      <a:headEnd/>
                      <a:tailEnd/>
                    </a:ln>
                  </pic:spPr>
                </pic:pic>
              </a:graphicData>
            </a:graphic>
          </wp:anchor>
        </w:drawing>
      </w:r>
      <w:r w:rsidRPr="001719E2">
        <w:rPr>
          <w:rFonts w:ascii="Arial" w:hAnsi="Arial" w:cs="Arial"/>
          <w:b/>
          <w:i/>
          <w:sz w:val="20"/>
          <w:szCs w:val="20"/>
        </w:rPr>
        <w:t>Somatic mutations</w:t>
      </w:r>
      <w:r>
        <w:rPr>
          <w:rFonts w:ascii="Arial" w:hAnsi="Arial" w:cs="Arial"/>
          <w:sz w:val="20"/>
          <w:szCs w:val="20"/>
        </w:rPr>
        <w:t xml:space="preserve"> occur in normal body cells (non-reproductive cells) and won’t be passed on to offspring.  For example, the golden color on half of this Red Delicious apple was caused by a somatic mutation.  Its seeds will not carry the mutation. </w:t>
      </w:r>
    </w:p>
    <w:p w:rsidR="00854DF9" w:rsidRPr="001719E2" w:rsidRDefault="003420F8" w:rsidP="00854DF9">
      <w:pPr>
        <w:pStyle w:val="ListParagraph"/>
        <w:numPr>
          <w:ilvl w:val="0"/>
          <w:numId w:val="9"/>
        </w:numPr>
        <w:ind w:right="2880"/>
        <w:rPr>
          <w:rFonts w:ascii="Arial" w:hAnsi="Arial" w:cs="Arial"/>
          <w:sz w:val="20"/>
          <w:szCs w:val="20"/>
        </w:rPr>
      </w:pPr>
      <w:r w:rsidRPr="001719E2">
        <w:rPr>
          <w:rFonts w:ascii="Arial" w:hAnsi="Arial" w:cs="Arial"/>
          <w:b/>
          <w:i/>
          <w:sz w:val="20"/>
          <w:szCs w:val="20"/>
        </w:rPr>
        <w:t>Germ line mutations</w:t>
      </w:r>
      <w:r>
        <w:rPr>
          <w:rFonts w:ascii="Arial" w:hAnsi="Arial" w:cs="Arial"/>
          <w:sz w:val="20"/>
          <w:szCs w:val="20"/>
        </w:rPr>
        <w:t xml:space="preserve"> occur in gametes (eggs and sperm).  These mutations can be passed on to offspring.</w:t>
      </w:r>
    </w:p>
    <w:tbl>
      <w:tblPr>
        <w:tblW w:w="5000" w:type="pct"/>
        <w:tblCellSpacing w:w="0" w:type="dxa"/>
        <w:tblCellMar>
          <w:left w:w="0" w:type="dxa"/>
          <w:right w:w="0" w:type="dxa"/>
        </w:tblCellMar>
        <w:tblLook w:val="04A0"/>
      </w:tblPr>
      <w:tblGrid>
        <w:gridCol w:w="300"/>
        <w:gridCol w:w="10500"/>
      </w:tblGrid>
      <w:tr w:rsidR="00B71342" w:rsidRPr="00B71342" w:rsidTr="00B71342">
        <w:trPr>
          <w:tblCellSpacing w:w="0" w:type="dxa"/>
        </w:trPr>
        <w:tc>
          <w:tcPr>
            <w:tcW w:w="300" w:type="dxa"/>
            <w:shd w:val="clear" w:color="auto" w:fill="FFFFFF"/>
            <w:hideMark/>
          </w:tcPr>
          <w:p w:rsidR="00B71342" w:rsidRPr="00B71342" w:rsidRDefault="00B71342" w:rsidP="00B71342">
            <w:pPr>
              <w:spacing w:after="0" w:line="240" w:lineRule="auto"/>
              <w:ind w:right="2880"/>
              <w:rPr>
                <w:rFonts w:ascii="Times New Roman" w:eastAsia="Times New Roman" w:hAnsi="Times New Roman" w:cs="Times New Roman"/>
                <w:sz w:val="24"/>
                <w:szCs w:val="24"/>
              </w:rPr>
            </w:pPr>
          </w:p>
        </w:tc>
        <w:tc>
          <w:tcPr>
            <w:tcW w:w="0" w:type="auto"/>
            <w:shd w:val="clear" w:color="auto" w:fill="FFFFFF"/>
            <w:hideMark/>
          </w:tcPr>
          <w:tbl>
            <w:tblPr>
              <w:tblW w:w="5000" w:type="pct"/>
              <w:tblCellSpacing w:w="0" w:type="dxa"/>
              <w:tblCellMar>
                <w:left w:w="0" w:type="dxa"/>
                <w:right w:w="0" w:type="dxa"/>
              </w:tblCellMar>
              <w:tblLook w:val="04A0"/>
            </w:tblPr>
            <w:tblGrid>
              <w:gridCol w:w="10500"/>
            </w:tblGrid>
            <w:tr w:rsidR="00B71342" w:rsidRPr="00B71342">
              <w:trPr>
                <w:tblCellSpacing w:w="0" w:type="dxa"/>
              </w:trPr>
              <w:tc>
                <w:tcPr>
                  <w:tcW w:w="0" w:type="auto"/>
                  <w:vAlign w:val="center"/>
                  <w:hideMark/>
                </w:tcPr>
                <w:p w:rsidR="00B71342" w:rsidRPr="00B71342" w:rsidRDefault="00B71342" w:rsidP="00854DF9">
                  <w:pPr>
                    <w:spacing w:before="100" w:beforeAutospacing="1" w:after="100" w:afterAutospacing="1" w:line="240" w:lineRule="auto"/>
                    <w:ind w:right="2880"/>
                    <w:rPr>
                      <w:rFonts w:ascii="Times New Roman" w:eastAsia="Times New Roman" w:hAnsi="Times New Roman" w:cs="Times New Roman"/>
                      <w:sz w:val="24"/>
                      <w:szCs w:val="24"/>
                    </w:rPr>
                  </w:pPr>
                </w:p>
              </w:tc>
            </w:tr>
          </w:tbl>
          <w:p w:rsidR="00B71342" w:rsidRPr="00B71342" w:rsidRDefault="00B71342" w:rsidP="00B71342">
            <w:pPr>
              <w:spacing w:after="0" w:line="240" w:lineRule="auto"/>
              <w:ind w:right="2880"/>
              <w:rPr>
                <w:rFonts w:ascii="Times New Roman" w:eastAsia="Times New Roman" w:hAnsi="Times New Roman" w:cs="Times New Roman"/>
                <w:sz w:val="24"/>
                <w:szCs w:val="24"/>
              </w:rPr>
            </w:pPr>
          </w:p>
        </w:tc>
      </w:tr>
    </w:tbl>
    <w:p w:rsidR="00B71342" w:rsidRDefault="00D72610" w:rsidP="00B71342">
      <w:pPr>
        <w:ind w:right="2880"/>
        <w:rPr>
          <w:rFonts w:ascii="Arial" w:hAnsi="Arial" w:cs="Arial"/>
          <w:b/>
          <w:sz w:val="20"/>
          <w:szCs w:val="20"/>
        </w:rPr>
      </w:pPr>
      <w:r>
        <w:rPr>
          <w:rFonts w:ascii="Arial" w:hAnsi="Arial" w:cs="Arial"/>
          <w:b/>
          <w:sz w:val="20"/>
          <w:szCs w:val="20"/>
        </w:rPr>
        <w:t>Are all mutations “bad”?</w:t>
      </w:r>
    </w:p>
    <w:p w:rsidR="001719E2" w:rsidRDefault="001719E2" w:rsidP="001719E2">
      <w:pPr>
        <w:pStyle w:val="ListParagraph"/>
        <w:numPr>
          <w:ilvl w:val="0"/>
          <w:numId w:val="1"/>
        </w:numPr>
        <w:ind w:right="2880"/>
        <w:rPr>
          <w:rFonts w:ascii="Arial" w:hAnsi="Arial" w:cs="Arial"/>
          <w:sz w:val="20"/>
          <w:szCs w:val="20"/>
        </w:rPr>
      </w:pPr>
      <w:r>
        <w:rPr>
          <w:rFonts w:ascii="Arial" w:hAnsi="Arial" w:cs="Arial"/>
          <w:sz w:val="20"/>
          <w:szCs w:val="20"/>
        </w:rPr>
        <w:t>Not all mutations are bad, and some may have more effects than others on an individual’s traits.  Besides negative mutations that can cause diseases (discussed above), there are also neutral and positive mutations.</w:t>
      </w:r>
    </w:p>
    <w:p w:rsidR="001719E2" w:rsidRDefault="001719E2" w:rsidP="001719E2">
      <w:pPr>
        <w:pStyle w:val="ListParagraph"/>
        <w:numPr>
          <w:ilvl w:val="0"/>
          <w:numId w:val="11"/>
        </w:numPr>
        <w:ind w:right="2880"/>
        <w:rPr>
          <w:rFonts w:ascii="Arial" w:hAnsi="Arial" w:cs="Arial"/>
          <w:sz w:val="20"/>
          <w:szCs w:val="20"/>
        </w:rPr>
      </w:pPr>
      <w:r w:rsidRPr="001719E2">
        <w:rPr>
          <w:rFonts w:ascii="Arial" w:hAnsi="Arial" w:cs="Arial"/>
          <w:b/>
          <w:i/>
          <w:sz w:val="20"/>
          <w:szCs w:val="20"/>
        </w:rPr>
        <w:t>Neutral Mutations:</w:t>
      </w:r>
      <w:r>
        <w:rPr>
          <w:rFonts w:ascii="Arial" w:hAnsi="Arial" w:cs="Arial"/>
          <w:sz w:val="20"/>
          <w:szCs w:val="20"/>
        </w:rPr>
        <w:t xml:space="preserve"> If a mutation codes for the same amino acid (silent mutation) it will not have an effect on an organism’s traits.  Also, if a mutation located in a section of DNA that is not used to code for a protein, it will similarly have no effect on an organism’s traits.</w:t>
      </w:r>
    </w:p>
    <w:p w:rsidR="001719E2" w:rsidRPr="007221E0" w:rsidRDefault="001719E2" w:rsidP="001719E2">
      <w:pPr>
        <w:pStyle w:val="ListParagraph"/>
        <w:numPr>
          <w:ilvl w:val="0"/>
          <w:numId w:val="11"/>
        </w:numPr>
        <w:ind w:right="2880"/>
        <w:rPr>
          <w:rFonts w:ascii="Arial" w:hAnsi="Arial" w:cs="Arial"/>
          <w:sz w:val="20"/>
          <w:szCs w:val="20"/>
        </w:rPr>
      </w:pPr>
      <w:r w:rsidRPr="001719E2">
        <w:rPr>
          <w:rFonts w:ascii="Arial" w:hAnsi="Arial" w:cs="Arial"/>
          <w:b/>
          <w:i/>
          <w:sz w:val="20"/>
          <w:szCs w:val="20"/>
        </w:rPr>
        <w:t>Positive Mutations:</w:t>
      </w:r>
      <w:r>
        <w:rPr>
          <w:rFonts w:ascii="Arial" w:hAnsi="Arial" w:cs="Arial"/>
          <w:sz w:val="20"/>
          <w:szCs w:val="20"/>
        </w:rPr>
        <w:t xml:space="preserve"> A mutation may allow an organism to produce a protein that is beneficial to that organism.  For example, certain bacteria have a mutation that allows them to produce a protein to break down antibiotics.  This makes them resistant to the effects of antibiotics</w:t>
      </w:r>
      <w:r w:rsidR="007221E0">
        <w:rPr>
          <w:rFonts w:ascii="Arial" w:hAnsi="Arial" w:cs="Arial"/>
          <w:sz w:val="20"/>
          <w:szCs w:val="20"/>
        </w:rPr>
        <w:t>.</w:t>
      </w:r>
    </w:p>
    <w:sectPr w:rsidR="001719E2" w:rsidRPr="007221E0" w:rsidSect="0035039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576EA"/>
    <w:multiLevelType w:val="hybridMultilevel"/>
    <w:tmpl w:val="ECD4257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A505595"/>
    <w:multiLevelType w:val="hybridMultilevel"/>
    <w:tmpl w:val="D4FE8B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2F6518"/>
    <w:multiLevelType w:val="multilevel"/>
    <w:tmpl w:val="4FF82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504F9E"/>
    <w:multiLevelType w:val="hybridMultilevel"/>
    <w:tmpl w:val="ECD4257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09C1519"/>
    <w:multiLevelType w:val="hybridMultilevel"/>
    <w:tmpl w:val="497A6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9CF7956"/>
    <w:multiLevelType w:val="hybridMultilevel"/>
    <w:tmpl w:val="6FFEF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1C6B8A"/>
    <w:multiLevelType w:val="hybridMultilevel"/>
    <w:tmpl w:val="AECC44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4A7E046B"/>
    <w:multiLevelType w:val="hybridMultilevel"/>
    <w:tmpl w:val="6B1A2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BB611D"/>
    <w:multiLevelType w:val="hybridMultilevel"/>
    <w:tmpl w:val="D73E0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677318"/>
    <w:multiLevelType w:val="hybridMultilevel"/>
    <w:tmpl w:val="8078F12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EB13142"/>
    <w:multiLevelType w:val="hybridMultilevel"/>
    <w:tmpl w:val="E6F02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7"/>
  </w:num>
  <w:num w:numId="5">
    <w:abstractNumId w:val="0"/>
  </w:num>
  <w:num w:numId="6">
    <w:abstractNumId w:val="6"/>
  </w:num>
  <w:num w:numId="7">
    <w:abstractNumId w:val="2"/>
  </w:num>
  <w:num w:numId="8">
    <w:abstractNumId w:val="10"/>
  </w:num>
  <w:num w:numId="9">
    <w:abstractNumId w:val="3"/>
  </w:num>
  <w:num w:numId="10">
    <w:abstractNumId w:val="1"/>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50390"/>
    <w:rsid w:val="000806E4"/>
    <w:rsid w:val="0009207A"/>
    <w:rsid w:val="001719E2"/>
    <w:rsid w:val="00204450"/>
    <w:rsid w:val="002E244F"/>
    <w:rsid w:val="003420F8"/>
    <w:rsid w:val="00350390"/>
    <w:rsid w:val="007221E0"/>
    <w:rsid w:val="00854DF9"/>
    <w:rsid w:val="00B71342"/>
    <w:rsid w:val="00D6186A"/>
    <w:rsid w:val="00D726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6E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390"/>
    <w:pPr>
      <w:ind w:left="720"/>
      <w:contextualSpacing/>
    </w:pPr>
  </w:style>
  <w:style w:type="paragraph" w:styleId="NormalWeb">
    <w:name w:val="Normal (Web)"/>
    <w:basedOn w:val="Normal"/>
    <w:uiPriority w:val="99"/>
    <w:unhideWhenUsed/>
    <w:rsid w:val="00D6186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71342"/>
    <w:rPr>
      <w:color w:val="0000FF"/>
      <w:u w:val="single"/>
    </w:rPr>
  </w:style>
  <w:style w:type="paragraph" w:customStyle="1" w:styleId="pagehead">
    <w:name w:val="pagehead"/>
    <w:basedOn w:val="Normal"/>
    <w:rsid w:val="00B7134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713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342"/>
    <w:rPr>
      <w:rFonts w:ascii="Tahoma" w:hAnsi="Tahoma" w:cs="Tahoma"/>
      <w:sz w:val="16"/>
      <w:szCs w:val="16"/>
    </w:rPr>
  </w:style>
  <w:style w:type="character" w:customStyle="1" w:styleId="subhead">
    <w:name w:val="subhead"/>
    <w:basedOn w:val="DefaultParagraphFont"/>
    <w:rsid w:val="00854DF9"/>
  </w:style>
</w:styles>
</file>

<file path=word/webSettings.xml><?xml version="1.0" encoding="utf-8"?>
<w:webSettings xmlns:r="http://schemas.openxmlformats.org/officeDocument/2006/relationships" xmlns:w="http://schemas.openxmlformats.org/wordprocessingml/2006/main">
  <w:divs>
    <w:div w:id="677972767">
      <w:bodyDiv w:val="1"/>
      <w:marLeft w:val="0"/>
      <w:marRight w:val="0"/>
      <w:marTop w:val="0"/>
      <w:marBottom w:val="0"/>
      <w:divBdr>
        <w:top w:val="none" w:sz="0" w:space="0" w:color="auto"/>
        <w:left w:val="none" w:sz="0" w:space="0" w:color="auto"/>
        <w:bottom w:val="none" w:sz="0" w:space="0" w:color="auto"/>
        <w:right w:val="none" w:sz="0" w:space="0" w:color="auto"/>
      </w:divBdr>
    </w:div>
    <w:div w:id="1182088094">
      <w:bodyDiv w:val="1"/>
      <w:marLeft w:val="0"/>
      <w:marRight w:val="0"/>
      <w:marTop w:val="0"/>
      <w:marBottom w:val="0"/>
      <w:divBdr>
        <w:top w:val="none" w:sz="0" w:space="0" w:color="auto"/>
        <w:left w:val="none" w:sz="0" w:space="0" w:color="auto"/>
        <w:bottom w:val="none" w:sz="0" w:space="0" w:color="auto"/>
        <w:right w:val="none" w:sz="0" w:space="0" w:color="auto"/>
      </w:divBdr>
    </w:div>
    <w:div w:id="1422291213">
      <w:bodyDiv w:val="1"/>
      <w:marLeft w:val="0"/>
      <w:marRight w:val="0"/>
      <w:marTop w:val="0"/>
      <w:marBottom w:val="0"/>
      <w:divBdr>
        <w:top w:val="none" w:sz="0" w:space="0" w:color="auto"/>
        <w:left w:val="none" w:sz="0" w:space="0" w:color="auto"/>
        <w:bottom w:val="none" w:sz="0" w:space="0" w:color="auto"/>
        <w:right w:val="none" w:sz="0" w:space="0" w:color="auto"/>
      </w:divBdr>
    </w:div>
    <w:div w:id="1557543678">
      <w:bodyDiv w:val="1"/>
      <w:marLeft w:val="0"/>
      <w:marRight w:val="0"/>
      <w:marTop w:val="0"/>
      <w:marBottom w:val="0"/>
      <w:divBdr>
        <w:top w:val="none" w:sz="0" w:space="0" w:color="auto"/>
        <w:left w:val="none" w:sz="0" w:space="0" w:color="auto"/>
        <w:bottom w:val="none" w:sz="0" w:space="0" w:color="auto"/>
        <w:right w:val="none" w:sz="0" w:space="0" w:color="auto"/>
      </w:divBdr>
    </w:div>
    <w:div w:id="210668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721</Words>
  <Characters>4112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2013-02-03T21:40:00Z</dcterms:created>
  <dcterms:modified xsi:type="dcterms:W3CDTF">2013-02-03T21:40:00Z</dcterms:modified>
</cp:coreProperties>
</file>